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4" w:rsidRDefault="00BA6414" w:rsidP="00BA641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образования администрации </w:t>
      </w:r>
    </w:p>
    <w:p w:rsidR="00BA6414" w:rsidRDefault="00BA6414" w:rsidP="00BA641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Вейделевского района</w:t>
      </w:r>
    </w:p>
    <w:p w:rsidR="00BA6414" w:rsidRDefault="00BA6414" w:rsidP="00BA6414">
      <w:pPr>
        <w:widowControl w:val="0"/>
      </w:pPr>
      <w:r>
        <w:t> </w:t>
      </w:r>
    </w:p>
    <w:p w:rsidR="00BA6414" w:rsidRDefault="00BA6414" w:rsidP="00BA641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 общеобразовательное учреждение </w:t>
      </w:r>
    </w:p>
    <w:p w:rsidR="00BA6414" w:rsidRPr="00BA6414" w:rsidRDefault="00BA6414" w:rsidP="00BA64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641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 Белоколодезская средняя школа Вейделевского района Белгородской области</w:t>
      </w:r>
      <w:r w:rsidRPr="00BA6414">
        <w:rPr>
          <w:rFonts w:ascii="Times New Roman" w:hAnsi="Times New Roman"/>
          <w:b/>
          <w:bCs/>
          <w:sz w:val="24"/>
          <w:szCs w:val="24"/>
        </w:rPr>
        <w:t>»</w:t>
      </w:r>
    </w:p>
    <w:p w:rsidR="00BA6414" w:rsidRDefault="00BA6414" w:rsidP="00BA6414">
      <w:pPr>
        <w:widowControl w:val="0"/>
      </w:pPr>
      <w:r>
        <w:t> </w:t>
      </w:r>
    </w:p>
    <w:p w:rsidR="00BA6414" w:rsidRDefault="00BA6414" w:rsidP="00BA6414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30"/>
          <w:szCs w:val="30"/>
        </w:rPr>
        <w:t>Районный научно-методический семинар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BA6414" w:rsidRDefault="00BA6414" w:rsidP="00BA6414">
      <w:pPr>
        <w:widowControl w:val="0"/>
        <w:spacing w:line="360" w:lineRule="auto"/>
        <w:ind w:firstLine="45"/>
        <w:jc w:val="center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BA6414" w:rsidRPr="00BA6414" w:rsidRDefault="00BA6414" w:rsidP="00BA64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Социальное партнерство в сельском культурно-образовательном пространстве как фактор нравственного становления личности</w:t>
      </w:r>
    </w:p>
    <w:p w:rsidR="00BA6414" w:rsidRPr="00BA6414" w:rsidRDefault="00BA6414" w:rsidP="00BA6414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(из опыта работы Белоколодезской, Должанской СОШ)</w:t>
      </w:r>
    </w:p>
    <w:p w:rsidR="00BA6414" w:rsidRDefault="00BA6414" w:rsidP="00BA6414">
      <w:pPr>
        <w:widowControl w:val="0"/>
      </w:pPr>
      <w:r>
        <w:t> </w:t>
      </w:r>
    </w:p>
    <w:p w:rsidR="00BA6414" w:rsidRPr="00BA6414" w:rsidRDefault="00BA6414" w:rsidP="00BA6414">
      <w:pPr>
        <w:widowControl w:val="0"/>
        <w:jc w:val="center"/>
        <w:rPr>
          <w:b/>
          <w:bCs/>
          <w:sz w:val="26"/>
          <w:szCs w:val="26"/>
        </w:rPr>
      </w:pPr>
      <w:r w:rsidRPr="00BA6414">
        <w:rPr>
          <w:b/>
          <w:bCs/>
          <w:sz w:val="26"/>
          <w:szCs w:val="26"/>
        </w:rPr>
        <w:t xml:space="preserve">29 </w:t>
      </w:r>
      <w:r>
        <w:rPr>
          <w:b/>
          <w:bCs/>
          <w:sz w:val="26"/>
          <w:szCs w:val="26"/>
        </w:rPr>
        <w:t xml:space="preserve">апреля </w:t>
      </w:r>
      <w:r w:rsidRPr="00BA6414">
        <w:rPr>
          <w:b/>
          <w:bCs/>
          <w:sz w:val="26"/>
          <w:szCs w:val="26"/>
        </w:rPr>
        <w:t xml:space="preserve">2013 </w:t>
      </w:r>
      <w:r>
        <w:rPr>
          <w:b/>
          <w:bCs/>
          <w:sz w:val="26"/>
          <w:szCs w:val="26"/>
        </w:rPr>
        <w:t>г.</w:t>
      </w:r>
    </w:p>
    <w:p w:rsidR="00BA6414" w:rsidRDefault="00BA6414" w:rsidP="00BA6414">
      <w:pPr>
        <w:pStyle w:val="a6"/>
        <w:widowControl w:val="0"/>
        <w:ind w:left="1003" w:hanging="984"/>
        <w:jc w:val="left"/>
        <w:rPr>
          <w:rFonts w:ascii="Times New Roman" w:hAnsi="Times New Roman"/>
          <w:sz w:val="24"/>
          <w:szCs w:val="24"/>
        </w:rPr>
      </w:pPr>
      <w:r>
        <w:t> </w:t>
      </w:r>
      <w:r>
        <w:rPr>
          <w:b/>
          <w:bCs/>
          <w:color w:val="A50021"/>
          <w:sz w:val="24"/>
          <w:szCs w:val="24"/>
        </w:rPr>
        <w:t>Цели</w:t>
      </w:r>
      <w:r>
        <w:rPr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повышение профессиональной культуры учителей начальных классов, учителей православной культуры, воспитателей ДОУ Вейделевского района; обобщение, презентация опыта работы  школ  в создании  условий нравственного развития детей; организация обмена опытом работы слушателей</w:t>
      </w:r>
    </w:p>
    <w:p w:rsidR="00BA6414" w:rsidRDefault="00BA6414" w:rsidP="00BA6414">
      <w:pPr>
        <w:pStyle w:val="a6"/>
        <w:widowControl w:val="0"/>
        <w:ind w:left="1003" w:hanging="9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7824" w:type="dxa"/>
        <w:tblCellMar>
          <w:left w:w="0" w:type="dxa"/>
          <w:right w:w="0" w:type="dxa"/>
        </w:tblCellMar>
        <w:tblLook w:val="04A0"/>
      </w:tblPr>
      <w:tblGrid>
        <w:gridCol w:w="1018"/>
        <w:gridCol w:w="4171"/>
        <w:gridCol w:w="2635"/>
      </w:tblGrid>
      <w:tr w:rsidR="00BA6414" w:rsidTr="00BA6414">
        <w:trPr>
          <w:trHeight w:val="321"/>
        </w:trPr>
        <w:tc>
          <w:tcPr>
            <w:tcW w:w="101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7.15pt;margin-top:61.9pt;width:391.2pt;height:519.5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dde9ec"/>
                  <v:textbox inset="0,0,0,0"/>
                </v:shape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171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3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6414" w:rsidTr="00BA6414">
        <w:trPr>
          <w:trHeight w:val="858"/>
        </w:trPr>
        <w:tc>
          <w:tcPr>
            <w:tcW w:w="101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4171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и регистрация участников семинара. 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263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BA6414" w:rsidTr="00BA6414">
        <w:trPr>
          <w:trHeight w:val="4446"/>
        </w:trPr>
        <w:tc>
          <w:tcPr>
            <w:tcW w:w="101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13.00-13.10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13.10-13.20 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13.25-13.40</w:t>
            </w:r>
          </w:p>
        </w:tc>
        <w:tc>
          <w:tcPr>
            <w:tcW w:w="4171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семинара.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семинара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Панорамное знакомство со школьным укладом жизни Белоколодезской СОШ.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проекты:</w:t>
            </w:r>
          </w:p>
          <w:p w:rsidR="00BA6414" w:rsidRDefault="00BA6414">
            <w:pPr>
              <w:widowControl w:val="0"/>
              <w:spacing w:after="0"/>
              <w:ind w:left="225" w:hanging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lang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70-летию Курской битвы посвящается</w:t>
            </w:r>
          </w:p>
          <w:p w:rsidR="00BA6414" w:rsidRDefault="00BA6414">
            <w:pPr>
              <w:widowControl w:val="0"/>
              <w:spacing w:after="0"/>
              <w:ind w:left="225" w:hanging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lang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</w:t>
            </w:r>
          </w:p>
        </w:tc>
        <w:tc>
          <w:tcPr>
            <w:tcW w:w="263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О.В., зав. РМК УО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Тарасова Т.И., директор школы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Настоятель храма Вознесения Господня отец Ростислав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Артемова Т.В.,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зам. директора по УВР 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Бузина Ж.П., зам. директора по ВР 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Суслова З.И.,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библиотекарь </w:t>
            </w:r>
          </w:p>
        </w:tc>
      </w:tr>
      <w:tr w:rsidR="00BA6414" w:rsidTr="00BA6414">
        <w:trPr>
          <w:trHeight w:val="306"/>
        </w:trPr>
        <w:tc>
          <w:tcPr>
            <w:tcW w:w="518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часть</w:t>
            </w:r>
          </w:p>
        </w:tc>
        <w:tc>
          <w:tcPr>
            <w:tcW w:w="263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BA6414" w:rsidTr="00BA6414">
        <w:trPr>
          <w:trHeight w:val="4461"/>
        </w:trPr>
        <w:tc>
          <w:tcPr>
            <w:tcW w:w="101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 –14.05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 –14.30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P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</w:p>
          <w:p w:rsidR="00BA6414" w:rsidRDefault="00BA6414">
            <w:pPr>
              <w:widowControl w:val="0"/>
              <w:spacing w:after="0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в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</w:p>
          <w:p w:rsidR="00BA6414" w:rsidRP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Какого цвета Пасха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с ДОУ)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Внеурочное занятие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Мои верные друзья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», 2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P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Интегрированный урок в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Пасха пришла радость принесла?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на базе музея истории села)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проектно-исследовательской работы 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емляки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учитель начальных классов Белоколодезской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Белоколодезской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Белоколодезской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учащаяся 9 класса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A6414" w:rsidRDefault="00BA6414" w:rsidP="00BA6414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1" style="position:absolute;margin-left:10.1pt;margin-top:61.9pt;width:385.5pt;height:521.6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dde9ec"/>
            <v:textbox inset="0,0,0,0"/>
          </v:shape>
        </w:pic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899"/>
        <w:gridCol w:w="4653"/>
        <w:gridCol w:w="2158"/>
      </w:tblGrid>
      <w:tr w:rsidR="00BA6414" w:rsidTr="00BA6414">
        <w:trPr>
          <w:trHeight w:val="899"/>
        </w:trPr>
        <w:tc>
          <w:tcPr>
            <w:tcW w:w="89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46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проведенных занятий</w:t>
            </w:r>
          </w:p>
        </w:tc>
        <w:tc>
          <w:tcPr>
            <w:tcW w:w="215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семинара</w:t>
            </w:r>
          </w:p>
        </w:tc>
      </w:tr>
      <w:tr w:rsidR="00BA6414" w:rsidTr="00BA6414">
        <w:trPr>
          <w:trHeight w:val="4858"/>
        </w:trPr>
        <w:tc>
          <w:tcPr>
            <w:tcW w:w="89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</w:t>
            </w:r>
          </w:p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конференция  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История родной земли. 70-летию Курской битвы посвящается …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Связь времён и поколений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Спешите делать добрые дела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Возвращаясь к истокам...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жизни семьи в годы войны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414" w:rsidRP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Мои родны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 Великой Отечественной войны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О.В.,учитель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православной культуры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Должанской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Петрова А.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Николаенко Е.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Кун А., учащиеся 9 класса Должанской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Гузеев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учащийся 10 класса 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Свинухова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Е., учащаяся 10 класса (рук.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Хаустова Д.В. учитель истории,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ст. вожатая)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6414" w:rsidTr="00BA6414">
        <w:trPr>
          <w:trHeight w:val="589"/>
        </w:trPr>
        <w:tc>
          <w:tcPr>
            <w:tcW w:w="89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46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215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6414" w:rsidTr="00BA6414">
        <w:trPr>
          <w:trHeight w:val="368"/>
        </w:trPr>
        <w:tc>
          <w:tcPr>
            <w:tcW w:w="7710" w:type="dxa"/>
            <w:gridSpan w:val="3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Научно-методическая часть</w:t>
            </w:r>
          </w:p>
        </w:tc>
      </w:tr>
      <w:tr w:rsidR="00BA6414" w:rsidTr="00BA6414">
        <w:trPr>
          <w:trHeight w:val="2554"/>
        </w:trPr>
        <w:tc>
          <w:tcPr>
            <w:tcW w:w="89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  <w:tc>
          <w:tcPr>
            <w:tcW w:w="46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панельных площадок по              темам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A641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шк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ольников  во внеурочной деятельности на основе православных традиций: пути и средства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414" w:rsidRDefault="00BA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Методика проектирования развивающей среды образовательного учреждения духовно-нравственной направленности</w:t>
            </w:r>
            <w:r w:rsidRPr="00BA6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Приставкина Т.А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к.п.н., доцент кафедры художественно-эстетического образования</w:t>
            </w:r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БелИПКППС</w:t>
            </w:r>
            <w:proofErr w:type="spellEnd"/>
          </w:p>
          <w:p w:rsidR="00BA6414" w:rsidRDefault="00BA641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6414" w:rsidTr="00BA6414">
        <w:trPr>
          <w:trHeight w:val="1164"/>
        </w:trPr>
        <w:tc>
          <w:tcPr>
            <w:tcW w:w="89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16-45-17.00</w:t>
            </w:r>
          </w:p>
        </w:tc>
        <w:tc>
          <w:tcPr>
            <w:tcW w:w="465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Диагностика эффективности семинара</w:t>
            </w:r>
          </w:p>
        </w:tc>
        <w:tc>
          <w:tcPr>
            <w:tcW w:w="215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4" w:rsidRDefault="00BA641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Приставкина Т.А</w:t>
            </w:r>
          </w:p>
        </w:tc>
      </w:tr>
    </w:tbl>
    <w:p w:rsidR="00E84AB5" w:rsidRDefault="00E84AB5"/>
    <w:sectPr w:rsidR="00E84AB5" w:rsidSect="00E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6414"/>
    <w:rsid w:val="00031434"/>
    <w:rsid w:val="000D4C7C"/>
    <w:rsid w:val="004617AD"/>
    <w:rsid w:val="00550BFB"/>
    <w:rsid w:val="00BA6414"/>
    <w:rsid w:val="00CA66FC"/>
    <w:rsid w:val="00D360E3"/>
    <w:rsid w:val="00E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14"/>
    <w:pPr>
      <w:spacing w:after="100"/>
    </w:pPr>
    <w:rPr>
      <w:rFonts w:ascii="Garamond" w:hAnsi="Garamond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550BFB"/>
    <w:pPr>
      <w:keepNext/>
      <w:keepLines/>
      <w:spacing w:before="480" w:after="0" w:line="276" w:lineRule="auto"/>
      <w:outlineLvl w:val="0"/>
    </w:pPr>
    <w:rPr>
      <w:rFonts w:ascii="Cambria" w:eastAsiaTheme="majorEastAsia" w:hAnsi="Cambria" w:cstheme="majorBidi"/>
      <w:b/>
      <w:bCs/>
      <w:color w:val="365F91"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BA6414"/>
    <w:pP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BFB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550BFB"/>
    <w:pPr>
      <w:spacing w:after="60" w:line="276" w:lineRule="auto"/>
      <w:jc w:val="center"/>
      <w:outlineLvl w:val="1"/>
    </w:pPr>
    <w:rPr>
      <w:rFonts w:ascii="Cambria" w:hAnsi="Cambria"/>
      <w:color w:val="auto"/>
      <w:kern w:val="0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550BFB"/>
    <w:rPr>
      <w:rFonts w:ascii="Cambria" w:hAnsi="Cambria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50BFB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A6414"/>
    <w:rPr>
      <w:rFonts w:ascii="Garamond" w:hAnsi="Garamond"/>
      <w:color w:val="000000"/>
      <w:kern w:val="28"/>
    </w:rPr>
  </w:style>
  <w:style w:type="paragraph" w:styleId="a6">
    <w:name w:val="Title"/>
    <w:basedOn w:val="a"/>
    <w:link w:val="a7"/>
    <w:uiPriority w:val="10"/>
    <w:qFormat/>
    <w:locked/>
    <w:rsid w:val="00BA6414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7">
    <w:name w:val="Название Знак"/>
    <w:basedOn w:val="a0"/>
    <w:link w:val="a6"/>
    <w:uiPriority w:val="10"/>
    <w:rsid w:val="00BA6414"/>
    <w:rPr>
      <w:rFonts w:ascii="Century Schoolbook" w:hAnsi="Century Schoolbook"/>
      <w:color w:val="00000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Жанна Петровна</dc:creator>
  <cp:keywords/>
  <dc:description/>
  <cp:lastModifiedBy>Бузина Жанна Петровна</cp:lastModifiedBy>
  <cp:revision>2</cp:revision>
  <dcterms:created xsi:type="dcterms:W3CDTF">2013-06-05T10:46:00Z</dcterms:created>
  <dcterms:modified xsi:type="dcterms:W3CDTF">2013-06-05T10:48:00Z</dcterms:modified>
</cp:coreProperties>
</file>